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9C" w:rsidRPr="00E0659C" w:rsidRDefault="00E0659C" w:rsidP="00E0659C">
      <w:pPr>
        <w:spacing w:after="0" w:line="240" w:lineRule="auto"/>
        <w:ind w:left="5954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E0659C">
        <w:rPr>
          <w:rFonts w:ascii="Arial" w:hAnsi="Arial" w:cs="Arial"/>
          <w:i/>
          <w:sz w:val="18"/>
          <w:szCs w:val="24"/>
        </w:rPr>
        <w:t>Załącznik nr 4 do ogłoszenia naboru na stanowisko: Psychologa w DDP „Ciepliczanka” w Gminie Adamówka.</w:t>
      </w:r>
    </w:p>
    <w:p w:rsidR="00E0659C" w:rsidRPr="00E0659C" w:rsidRDefault="00E0659C" w:rsidP="00E0659C">
      <w:pPr>
        <w:spacing w:after="0" w:line="240" w:lineRule="auto"/>
        <w:ind w:left="5387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:rsidR="00E0659C" w:rsidRPr="00E0659C" w:rsidRDefault="00E0659C" w:rsidP="00E0659C">
      <w:pPr>
        <w:spacing w:after="0" w:line="240" w:lineRule="auto"/>
        <w:ind w:left="5387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E0659C">
        <w:rPr>
          <w:rFonts w:ascii="Arial" w:eastAsia="Calibri" w:hAnsi="Arial" w:cs="Arial"/>
          <w:b/>
          <w:color w:val="000000"/>
          <w:sz w:val="24"/>
          <w:szCs w:val="24"/>
        </w:rPr>
        <w:t>OŚWIADCZENIE PERSONELU PROJEKTU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E0659C">
        <w:rPr>
          <w:rFonts w:ascii="Arial" w:eastAsia="Calibri" w:hAnsi="Arial" w:cs="Arial"/>
          <w:b/>
          <w:color w:val="000000"/>
          <w:sz w:val="24"/>
          <w:szCs w:val="24"/>
        </w:rPr>
        <w:t xml:space="preserve">(obowiązek informacyjny realizowany w związku z art. 13 i art. 14 Rozporządzenia Parlamentu Europejskiego i Rady (UE) 2016/679 </w:t>
      </w:r>
      <w:r w:rsidRPr="00E0659C">
        <w:rPr>
          <w:rFonts w:ascii="Arial" w:eastAsia="Calibri" w:hAnsi="Arial" w:cs="Arial"/>
          <w:b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E0659C">
        <w:rPr>
          <w:rFonts w:ascii="Arial" w:eastAsia="Calibri" w:hAnsi="Arial" w:cs="Arial"/>
          <w:b/>
          <w:sz w:val="24"/>
          <w:szCs w:val="24"/>
        </w:rPr>
        <w:br/>
        <w:t>(ogólne rozporządzenie o ochronie danych) (Dz.Urz.UE.L.119.1), dalej „RODO”</w:t>
      </w:r>
      <w:r w:rsidRPr="00E0659C">
        <w:rPr>
          <w:rFonts w:ascii="Arial" w:eastAsia="Calibri" w:hAnsi="Arial" w:cs="Arial"/>
          <w:b/>
          <w:color w:val="000000"/>
          <w:sz w:val="24"/>
          <w:szCs w:val="24"/>
        </w:rPr>
        <w:t>)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>W związku z przystąpieniem do konkursu na stanowisko</w:t>
      </w:r>
      <w:r w:rsidR="00682D88">
        <w:rPr>
          <w:rFonts w:ascii="Arial" w:eastAsia="Calibri" w:hAnsi="Arial" w:cs="Arial"/>
          <w:color w:val="000000"/>
        </w:rPr>
        <w:t xml:space="preserve"> Psychologa</w:t>
      </w:r>
      <w:r w:rsidRPr="00E0659C">
        <w:rPr>
          <w:rFonts w:ascii="Arial" w:eastAsia="Calibri" w:hAnsi="Arial" w:cs="Arial"/>
          <w:color w:val="000000"/>
        </w:rPr>
        <w:t xml:space="preserve"> w DDP „Ciepliczanka”</w:t>
      </w:r>
      <w:r w:rsidR="00682D88">
        <w:rPr>
          <w:rFonts w:ascii="Arial" w:eastAsia="Calibri" w:hAnsi="Arial" w:cs="Arial"/>
          <w:color w:val="000000"/>
        </w:rPr>
        <w:br/>
      </w:r>
      <w:r w:rsidRPr="00E0659C">
        <w:rPr>
          <w:rFonts w:ascii="Arial" w:eastAsia="Calibri" w:hAnsi="Arial" w:cs="Arial"/>
          <w:color w:val="000000"/>
        </w:rPr>
        <w:t xml:space="preserve">w Gminie Adamówka, w ramach projektu pt.: </w:t>
      </w:r>
      <w:r w:rsidRPr="00E0659C">
        <w:rPr>
          <w:rFonts w:ascii="Arial" w:eastAsia="Calibri" w:hAnsi="Arial" w:cs="Arial"/>
        </w:rPr>
        <w:t>Dzienny Dom Pomocy „Ciepliczanka” w Gminie Adamówka</w:t>
      </w:r>
      <w:r w:rsidRPr="00E0659C">
        <w:rPr>
          <w:rFonts w:ascii="Arial" w:eastAsia="Calibri" w:hAnsi="Arial" w:cs="Arial"/>
          <w:color w:val="000000"/>
        </w:rPr>
        <w:t>, przyjmuję do wiadomości, iż: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E0659C" w:rsidRPr="00E0659C" w:rsidRDefault="00E0659C" w:rsidP="00E0659C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E0659C" w:rsidRPr="00E0659C" w:rsidRDefault="00E0659C" w:rsidP="00E0659C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E0659C" w:rsidRPr="00E0659C" w:rsidRDefault="00E0659C" w:rsidP="00E0659C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</w:t>
      </w:r>
      <w:r w:rsidRPr="00E0659C">
        <w:rPr>
          <w:rFonts w:ascii="Arial" w:eastAsia="Times New Roman" w:hAnsi="Arial" w:cs="Arial"/>
          <w:bCs/>
        </w:rPr>
        <w:t xml:space="preserve">Damian Chaber; nr tel.: </w:t>
      </w:r>
      <w:r w:rsidRPr="00E0659C">
        <w:rPr>
          <w:rFonts w:ascii="Arial" w:eastAsia="Calibri" w:hAnsi="Arial" w:cs="Arial"/>
        </w:rPr>
        <w:t xml:space="preserve">(17) 8509 232; e-mail: </w:t>
      </w:r>
      <w:hyperlink r:id="rId7" w:history="1">
        <w:r w:rsidRPr="00E0659C">
          <w:rPr>
            <w:rFonts w:ascii="Arial" w:eastAsia="Calibri" w:hAnsi="Arial" w:cs="Arial"/>
            <w:color w:val="0000FF"/>
            <w:u w:val="single"/>
          </w:rPr>
          <w:t>iod@wup-rzeszow.pl</w:t>
        </w:r>
      </w:hyperlink>
      <w:r w:rsidRPr="00E0659C">
        <w:rPr>
          <w:rFonts w:ascii="Arial" w:eastAsia="Calibri" w:hAnsi="Arial" w:cs="Arial"/>
        </w:rPr>
        <w:t>.</w:t>
      </w:r>
    </w:p>
    <w:p w:rsidR="00E0659C" w:rsidRPr="00E0659C" w:rsidRDefault="00E0659C" w:rsidP="00E0659C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 w:rsidRPr="00E0659C">
        <w:rPr>
          <w:rFonts w:ascii="Arial" w:eastAsia="Times New Roman" w:hAnsi="Arial" w:cs="Arial"/>
          <w:lang w:eastAsia="pl-PL"/>
        </w:rPr>
        <w:t>„</w:t>
      </w:r>
      <w:r w:rsidRPr="00E0659C">
        <w:rPr>
          <w:rFonts w:ascii="Arial" w:eastAsia="Calibri" w:hAnsi="Arial" w:cs="Arial"/>
        </w:rPr>
        <w:t>Dzienny Dom Pomocy „Ciepliczanka” w Gminie Adamówka”</w:t>
      </w:r>
      <w:r w:rsidRPr="00E0659C">
        <w:rPr>
          <w:rFonts w:ascii="Arial" w:eastAsia="Times New Roman" w:hAnsi="Arial" w:cs="Arial"/>
          <w:color w:val="000000"/>
        </w:rPr>
        <w:t>, w szczególności, w odniesieniu do:</w:t>
      </w:r>
    </w:p>
    <w:p w:rsidR="00E0659C" w:rsidRPr="00E0659C" w:rsidRDefault="00E0659C" w:rsidP="00E0659C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E0659C" w:rsidRPr="00E0659C" w:rsidRDefault="00E0659C" w:rsidP="00E0659C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zbioru danych CST,w zakresie:</w:t>
      </w:r>
    </w:p>
    <w:p w:rsidR="00E0659C" w:rsidRPr="00E0659C" w:rsidRDefault="00E0659C" w:rsidP="00E0659C">
      <w:pPr>
        <w:numPr>
          <w:ilvl w:val="0"/>
          <w:numId w:val="3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zarządzania, kontroli, audytu, sprawozdawczości i raportowania w ramach realizacji programów operacyjnych polityki spójności, finansowanych w perspektywie finansowej 2014-2020,</w:t>
      </w:r>
    </w:p>
    <w:p w:rsidR="00E0659C" w:rsidRPr="00E0659C" w:rsidRDefault="00E0659C" w:rsidP="00E0659C">
      <w:pPr>
        <w:numPr>
          <w:ilvl w:val="0"/>
          <w:numId w:val="3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E0659C" w:rsidRPr="00E0659C" w:rsidRDefault="00E0659C" w:rsidP="00E0659C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Podstawą przetwarzania danych osobowych w zakresie: </w:t>
      </w:r>
    </w:p>
    <w:p w:rsidR="00E0659C" w:rsidRPr="00E0659C" w:rsidRDefault="00E0659C" w:rsidP="00E0659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zbioru danych RPO WP 2014-2020 jest art. 6 ust. 1 lit. c i e oraz art. 9 ust. 2 lit. g RODO, w związku z przepisami: </w:t>
      </w:r>
    </w:p>
    <w:p w:rsidR="00E0659C" w:rsidRPr="00E0659C" w:rsidRDefault="00E0659C" w:rsidP="00E0659C">
      <w:pPr>
        <w:numPr>
          <w:ilvl w:val="0"/>
          <w:numId w:val="6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Rozporządzenia </w:t>
      </w:r>
      <w:r w:rsidRPr="00E0659C">
        <w:rPr>
          <w:rFonts w:ascii="Arial" w:eastAsia="Times New Roman" w:hAnsi="Arial" w:cs="Arial"/>
        </w:rPr>
        <w:t xml:space="preserve">Parlamentu Europejskiego i Rady (UE) nr 1303/2013 z dnia 17 grudnia 2013 r. ustanawiającego wspólne przepisy dotyczące Europejskiego Funduszu Rozwoju Regionalnego, Europejskiego Funduszu Społecznego, </w:t>
      </w:r>
      <w:r w:rsidRPr="00E0659C">
        <w:rPr>
          <w:rFonts w:ascii="Arial" w:eastAsia="Times New Roman" w:hAnsi="Arial" w:cs="Arial"/>
        </w:rPr>
        <w:lastRenderedPageBreak/>
        <w:t>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(Dz.Urz. UE L 347 z 20.12.2013, str. 320, z późn. zm.), dalej „Rozporządzenie ogólne”;</w:t>
      </w:r>
    </w:p>
    <w:p w:rsidR="00E0659C" w:rsidRPr="00E0659C" w:rsidRDefault="00E0659C" w:rsidP="00E0659C">
      <w:pPr>
        <w:numPr>
          <w:ilvl w:val="0"/>
          <w:numId w:val="6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ustawy </w:t>
      </w:r>
      <w:r w:rsidRPr="00E0659C">
        <w:rPr>
          <w:rFonts w:ascii="Arial" w:eastAsia="Calibri" w:hAnsi="Arial" w:cs="Arial"/>
        </w:rPr>
        <w:t>z dnia 11 lipca 2014 r. o zasadach realizacji programów w zakresie polityki spójności finansowanych w perspektywie finansowej 2014-2020 (Dz.U. z 2018 r., poz. 1431, z późn. zm.), „dalej ustawa wdrożeniowa”.</w:t>
      </w:r>
    </w:p>
    <w:p w:rsidR="00E0659C" w:rsidRPr="00E0659C" w:rsidRDefault="00E0659C" w:rsidP="00E0659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zbioru danych CST jest art. 6 ust. 1 lit. c i e oraz art. 9 ust. 2 lit. g RODO w związku </w:t>
      </w:r>
      <w:r w:rsidRPr="00E0659C">
        <w:rPr>
          <w:rFonts w:ascii="Arial" w:eastAsia="Calibri" w:hAnsi="Arial" w:cs="Arial"/>
          <w:color w:val="000000"/>
        </w:rPr>
        <w:br/>
        <w:t>z przepisami:</w:t>
      </w:r>
    </w:p>
    <w:p w:rsidR="00E0659C" w:rsidRPr="00E0659C" w:rsidRDefault="00E0659C" w:rsidP="00E0659C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>Rozporządzenia ogólnego;</w:t>
      </w:r>
    </w:p>
    <w:p w:rsidR="00E0659C" w:rsidRPr="00E0659C" w:rsidRDefault="00E0659C" w:rsidP="00E0659C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rozporządzenia Parlamentu Europejskiego i Rady (UE) nr 1304/2013 z dnia </w:t>
      </w:r>
      <w:r w:rsidRPr="00E0659C">
        <w:rPr>
          <w:rFonts w:ascii="Arial" w:eastAsia="Calibri" w:hAnsi="Arial" w:cs="Arial"/>
          <w:color w:val="000000"/>
        </w:rPr>
        <w:br/>
        <w:t>17 grudnia 2013 r. w sprawie Europejskiego Funduszu Społecznego i uchylającego rozporządzenie Rady (WE) nr 1081/2006 (Dz. Urz. UE.L.347.470);</w:t>
      </w:r>
    </w:p>
    <w:p w:rsidR="00E0659C" w:rsidRPr="00E0659C" w:rsidRDefault="00E0659C" w:rsidP="00E0659C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(Dz.Urz.UE.L.286.1);</w:t>
      </w:r>
    </w:p>
    <w:p w:rsidR="00E0659C" w:rsidRPr="00E0659C" w:rsidRDefault="00E0659C" w:rsidP="00E0659C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ustawy wdrożeniowej. </w:t>
      </w:r>
    </w:p>
    <w:p w:rsidR="00E0659C" w:rsidRPr="00E0659C" w:rsidRDefault="00E0659C" w:rsidP="00E0659C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IP WUP będzie przetwarzać następujące kategorie danych</w:t>
      </w:r>
      <w:r w:rsidRPr="00E0659C">
        <w:rPr>
          <w:rFonts w:ascii="Arial" w:eastAsia="Times New Roman" w:hAnsi="Arial" w:cs="Arial"/>
          <w:color w:val="000000"/>
          <w:vertAlign w:val="superscript"/>
        </w:rPr>
        <w:footnoteReference w:id="1"/>
      </w:r>
      <w:r w:rsidRPr="00E0659C">
        <w:rPr>
          <w:rFonts w:ascii="Arial" w:eastAsia="Times New Roman" w:hAnsi="Arial" w:cs="Arial"/>
          <w:color w:val="000000"/>
        </w:rPr>
        <w:t xml:space="preserve">: 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Imię,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Nazwisko,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 xml:space="preserve">Kraj, 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 xml:space="preserve">PESEL, 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 xml:space="preserve">Nazwa instytucji (Ulica, Nr budynku, Nr lokalu, Kod pocztowy, Poczta, Miejscowość, Kraj, , Gmina, Powiat, Województwo) 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NIP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REGON,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 xml:space="preserve">Forma zaangażowania, 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Wymiar czasu pracy,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Godziny czasu pracy,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Data zaangażowania,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Kwota wynagrodzenia,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 xml:space="preserve">Numer rachunku bankowego, </w:t>
      </w:r>
    </w:p>
    <w:p w:rsidR="00E0659C" w:rsidRPr="00E0659C" w:rsidRDefault="00E0659C" w:rsidP="00E0659C">
      <w:pPr>
        <w:numPr>
          <w:ilvl w:val="0"/>
          <w:numId w:val="15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 xml:space="preserve"> Adres zamieszkania: Ulica, Nr budynku, Nr lokalu, Kod pocztowy, Poczta, Miejscowość, Kraj, Gmina, Powiat, Województwo).</w:t>
      </w:r>
    </w:p>
    <w:p w:rsidR="00E0659C" w:rsidRPr="00E0659C" w:rsidRDefault="00E0659C" w:rsidP="00E0659C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w drodze porozumienia, zadania związane z realizacją RPO WP 2014-2020:  </w:t>
      </w:r>
    </w:p>
    <w:p w:rsidR="00E0659C" w:rsidRPr="00E0659C" w:rsidRDefault="00E0659C" w:rsidP="00E0659C">
      <w:pPr>
        <w:numPr>
          <w:ilvl w:val="0"/>
          <w:numId w:val="10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E0659C">
        <w:rPr>
          <w:rFonts w:ascii="Arial" w:eastAsia="Calibri" w:hAnsi="Arial" w:cs="Arial"/>
        </w:rPr>
        <w:t>ul. Adama Stanisława Naruszewicza 11, 35-055 Rzeszów</w:t>
      </w:r>
      <w:r w:rsidRPr="00E0659C">
        <w:rPr>
          <w:rFonts w:ascii="Arial" w:eastAsia="Times New Roman" w:hAnsi="Arial" w:cs="Arial"/>
          <w:color w:val="000000"/>
        </w:rPr>
        <w:t>;</w:t>
      </w:r>
    </w:p>
    <w:p w:rsidR="00E0659C" w:rsidRPr="00E0659C" w:rsidRDefault="00E0659C" w:rsidP="00E0659C">
      <w:pPr>
        <w:numPr>
          <w:ilvl w:val="0"/>
          <w:numId w:val="10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 xml:space="preserve">Instytucji Pośredniczącej z zakresu realizacji instrumentu Zintegrowane Inwestycje Terytorialne w ramach RPO WP 2014-2020, zawiązanej w formie, o której mowa w art. </w:t>
      </w:r>
      <w:r w:rsidRPr="00E0659C">
        <w:rPr>
          <w:rFonts w:ascii="Arial" w:eastAsia="Times New Roman" w:hAnsi="Arial" w:cs="Arial"/>
          <w:color w:val="000000"/>
        </w:rPr>
        <w:lastRenderedPageBreak/>
        <w:t>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E0659C" w:rsidRPr="00E0659C" w:rsidRDefault="00E0659C" w:rsidP="00E0659C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IP WUP, na podstawie udzielonego przez Instytucję Zarządzającą RPO WP upoważnienia do dalszego powierzania powierzonych do przetwarzania danych osobowych, w celu prawidłowej realizacji Projektu, powierzyła jego Beneficjentowi Gminie Adamówka / Centrum Usług Społecznych w Adamówce, Adamówka 97, 37-534 Adamówka (Nazwa, Adres i Dane kontaktowe Beneficjenta)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E0659C" w:rsidRPr="00E0659C" w:rsidRDefault="00E0659C" w:rsidP="00E0659C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 ich przetwarzanie:</w:t>
      </w:r>
    </w:p>
    <w:p w:rsidR="00E0659C" w:rsidRPr="00E0659C" w:rsidRDefault="00E0659C" w:rsidP="00E0659C">
      <w:pPr>
        <w:numPr>
          <w:ilvl w:val="0"/>
          <w:numId w:val="14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w ramach zbioru RPO WP 2014-2020 - Partnerom Projektu ……………………………………….… (Nazwa, Adres i Dane kontaktowe Partnerów) oraz podmiotom świadczącym usługi na rzecz Beneficjenta ……………………………………….… (Nazwa, Adres i Dane kontaktowe tych podmiotów);</w:t>
      </w:r>
    </w:p>
    <w:p w:rsidR="00E0659C" w:rsidRPr="00E0659C" w:rsidRDefault="00E0659C" w:rsidP="00E0659C">
      <w:pPr>
        <w:numPr>
          <w:ilvl w:val="0"/>
          <w:numId w:val="14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w ramach zbioru CST - podmiotom świadczącym usługi na rzecz Beneficjenta ……………………………………….… (Nazwa, Adres i Dane kontaktowe tych podmiotów), z 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:rsidR="00E0659C" w:rsidRPr="00E0659C" w:rsidRDefault="00E0659C" w:rsidP="00E0659C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Moje dane osobowe mogą być przetwarzane w Lokalnym Systemie Informatycznym (IP WUP), przeznaczonym do obsługi procesu naboru wniosków o dofinansowanie realizacji projektów w 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 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:rsidR="00E0659C" w:rsidRPr="00E0659C" w:rsidRDefault="00E0659C" w:rsidP="00E0659C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E0659C" w:rsidRPr="00E0659C" w:rsidRDefault="00E0659C" w:rsidP="00E0659C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E0659C" w:rsidRPr="00E0659C" w:rsidRDefault="00E0659C" w:rsidP="00E0659C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Moje dane osobowe nie będą przekazywane do państwa trzeciego lub organizacji międzynarodowej.</w:t>
      </w:r>
    </w:p>
    <w:p w:rsidR="00E0659C" w:rsidRPr="00E0659C" w:rsidRDefault="00E0659C" w:rsidP="00E0659C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lastRenderedPageBreak/>
        <w:t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 narodowym zasobie archiwalnym i archiwach (Dz.U. z 2018 r., poz. 217, z późn. zm.), o ile przetwarzanie powierzonych do przetwarzania danych osobowych jest niezbędne do spełnienia obowiązku wynikającego z tego przepisu prawa.</w:t>
      </w:r>
    </w:p>
    <w:p w:rsidR="00E0659C" w:rsidRPr="00E0659C" w:rsidRDefault="00E0659C" w:rsidP="00E0659C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Zapoznałem/am się z treścią rozdziału III RODO, dot. praw osoby, której dane dotyczą. M</w:t>
      </w:r>
      <w:r w:rsidRPr="00E0659C">
        <w:rPr>
          <w:rFonts w:ascii="Arial" w:eastAsia="Calibri" w:hAnsi="Arial" w:cs="Arial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 szczególności do:</w:t>
      </w:r>
    </w:p>
    <w:p w:rsidR="00E0659C" w:rsidRPr="00E0659C" w:rsidRDefault="00E0659C" w:rsidP="00E0659C">
      <w:pPr>
        <w:numPr>
          <w:ilvl w:val="0"/>
          <w:numId w:val="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Calibri" w:hAnsi="Arial" w:cs="Arial"/>
        </w:rPr>
        <w:t>wywiązania się z prawnego obowiązku wymagającego przetwarzania na mocy prawa Unii lub prawa państwa członkowskiego;</w:t>
      </w:r>
    </w:p>
    <w:p w:rsidR="00E0659C" w:rsidRPr="00E0659C" w:rsidRDefault="00E0659C" w:rsidP="00E0659C">
      <w:pPr>
        <w:numPr>
          <w:ilvl w:val="0"/>
          <w:numId w:val="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Calibri" w:hAnsi="Arial" w:cs="Arial"/>
        </w:rPr>
        <w:t>celów archiwalnych w interesie publicznym: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Calibri" w:hAnsi="Arial" w:cs="Arial"/>
        </w:rPr>
        <w:t>- jak również mając na uwadze cel i podstawę prawną przetwarzania danych w ramach RPO WP 20104-2020, nie przysługuje mi prawo do usunięcia albo przenoszenia tych danych. Ponadto, mam prawo skorzystać z przysługujących jej uprawnień, o których mowa w RODO  w dowolnym momencie, bez wpływu na zgodność z prawem przetwarzania.</w:t>
      </w:r>
    </w:p>
    <w:p w:rsidR="00E0659C" w:rsidRPr="00E0659C" w:rsidRDefault="00E0659C" w:rsidP="00E0659C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 xml:space="preserve">Moje dane osobowe nie będą poddawane zautomatyzowanemu podejmowaniu decyzji, w tym decyzji będących wynikiem profilowania. </w:t>
      </w:r>
    </w:p>
    <w:p w:rsidR="00E0659C" w:rsidRPr="00E0659C" w:rsidRDefault="00E0659C" w:rsidP="00E0659C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Osobowych, 00-193 Warszawa, ul. Stawki 2.</w:t>
      </w:r>
    </w:p>
    <w:p w:rsidR="00E0659C" w:rsidRPr="00E0659C" w:rsidRDefault="00E0659C" w:rsidP="00E0659C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Podanie danych jest dobrowolne, aczkolwiek jest warunkiem koniecznym otrzymania wsparcia, a odmowa ich podania jest równoznaczna z brakiem możliwości udzielenia wsparcia w ramach Projektu.</w:t>
      </w:r>
    </w:p>
    <w:p w:rsidR="00E0659C" w:rsidRPr="00E0659C" w:rsidRDefault="00E0659C" w:rsidP="00E0659C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W ciągu 4 tygodni po zakończeniu udziału w Projekcie udostępnię dane dot. mojego statusu na rynku pracy oraz informację nt. udziału w kształceniu lub szkoleniu oraz uzyskania kwalifikacji lub nabycia kompetencji.</w:t>
      </w:r>
      <w:r w:rsidRPr="00E0659C">
        <w:rPr>
          <w:rFonts w:ascii="Arial" w:eastAsia="Times New Roman" w:hAnsi="Arial" w:cs="Arial"/>
          <w:color w:val="000000"/>
          <w:vertAlign w:val="superscript"/>
        </w:rPr>
        <w:footnoteReference w:id="2"/>
      </w:r>
    </w:p>
    <w:p w:rsidR="00E0659C" w:rsidRPr="00E0659C" w:rsidRDefault="00E0659C" w:rsidP="00E0659C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W ciągu 3 miesięcy po zakończeniu udziału w Projekcie udostępnię dane dot. mojego statusu na rynku pracy</w:t>
      </w:r>
      <w:r w:rsidRPr="00E0659C">
        <w:rPr>
          <w:rFonts w:ascii="Arial" w:eastAsia="Times New Roman" w:hAnsi="Arial" w:cs="Arial"/>
          <w:color w:val="000000"/>
          <w:vertAlign w:val="superscript"/>
        </w:rPr>
        <w:footnoteReference w:id="3"/>
      </w:r>
      <w:r w:rsidRPr="00E0659C">
        <w:rPr>
          <w:rFonts w:ascii="Arial" w:eastAsia="Times New Roman" w:hAnsi="Arial" w:cs="Arial"/>
          <w:color w:val="000000"/>
        </w:rPr>
        <w:t>.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  <w:r w:rsidRPr="00E0659C">
        <w:rPr>
          <w:rFonts w:ascii="Calibri" w:eastAsia="Calibri" w:hAnsi="Calibri" w:cs="Calibri"/>
          <w:color w:val="000000"/>
        </w:rPr>
        <w:t>………………………………………………………..</w:t>
      </w:r>
      <w:r w:rsidRPr="00E0659C">
        <w:rPr>
          <w:rFonts w:ascii="Calibri" w:eastAsia="Calibri" w:hAnsi="Calibri" w:cs="Calibri"/>
          <w:color w:val="000000"/>
        </w:rPr>
        <w:tab/>
      </w:r>
      <w:r w:rsidRPr="00E0659C">
        <w:rPr>
          <w:rFonts w:ascii="Calibri" w:eastAsia="Calibri" w:hAnsi="Calibri" w:cs="Calibri"/>
          <w:color w:val="000000"/>
        </w:rPr>
        <w:tab/>
      </w:r>
      <w:r w:rsidRPr="00E0659C">
        <w:rPr>
          <w:rFonts w:ascii="Calibri" w:eastAsia="Calibri" w:hAnsi="Calibri" w:cs="Calibri"/>
          <w:color w:val="000000"/>
        </w:rPr>
        <w:tab/>
      </w:r>
      <w:r w:rsidRPr="00E0659C">
        <w:rPr>
          <w:rFonts w:ascii="Calibri" w:eastAsia="Calibri" w:hAnsi="Calibri" w:cs="Calibri"/>
          <w:color w:val="000000"/>
        </w:rPr>
        <w:tab/>
        <w:t>………………………………………………………..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ind w:firstLine="708"/>
        <w:textAlignment w:val="baseline"/>
        <w:rPr>
          <w:rFonts w:ascii="Calibri" w:eastAsia="Calibri" w:hAnsi="Calibri" w:cs="Calibri"/>
        </w:rPr>
      </w:pPr>
      <w:r w:rsidRPr="00E0659C">
        <w:rPr>
          <w:rFonts w:ascii="Calibri" w:eastAsia="Calibri" w:hAnsi="Calibri" w:cs="Calibri"/>
          <w:color w:val="000000"/>
          <w:sz w:val="20"/>
          <w:szCs w:val="20"/>
        </w:rPr>
        <w:t xml:space="preserve">     Miejscowość i data </w:t>
      </w:r>
      <w:r w:rsidRPr="00E0659C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E0659C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E0659C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E0659C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E0659C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E0659C"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Czytelny podpis</w:t>
      </w:r>
    </w:p>
    <w:p w:rsidR="00E0659C" w:rsidRPr="00E0659C" w:rsidRDefault="00E0659C" w:rsidP="00E0659C">
      <w:pPr>
        <w:spacing w:after="120" w:line="240" w:lineRule="auto"/>
        <w:jc w:val="center"/>
        <w:rPr>
          <w:sz w:val="20"/>
          <w:szCs w:val="24"/>
        </w:rPr>
      </w:pPr>
    </w:p>
    <w:p w:rsidR="006125E9" w:rsidRPr="00E0659C" w:rsidRDefault="006125E9" w:rsidP="00E0659C"/>
    <w:sectPr w:rsidR="006125E9" w:rsidRPr="00E065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1C" w:rsidRDefault="0038101C" w:rsidP="00970AC7">
      <w:pPr>
        <w:spacing w:after="0" w:line="240" w:lineRule="auto"/>
      </w:pPr>
      <w:r>
        <w:separator/>
      </w:r>
    </w:p>
  </w:endnote>
  <w:endnote w:type="continuationSeparator" w:id="0">
    <w:p w:rsidR="0038101C" w:rsidRDefault="0038101C" w:rsidP="0097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1C" w:rsidRDefault="0038101C" w:rsidP="00970AC7">
      <w:pPr>
        <w:spacing w:after="0" w:line="240" w:lineRule="auto"/>
      </w:pPr>
      <w:r>
        <w:separator/>
      </w:r>
    </w:p>
  </w:footnote>
  <w:footnote w:type="continuationSeparator" w:id="0">
    <w:p w:rsidR="0038101C" w:rsidRDefault="0038101C" w:rsidP="00970AC7">
      <w:pPr>
        <w:spacing w:after="0" w:line="240" w:lineRule="auto"/>
      </w:pPr>
      <w:r>
        <w:continuationSeparator/>
      </w:r>
    </w:p>
  </w:footnote>
  <w:footnote w:id="1">
    <w:p w:rsidR="00E0659C" w:rsidRPr="008600B3" w:rsidRDefault="00E0659C" w:rsidP="00E0659C">
      <w:pPr>
        <w:pStyle w:val="Tekstprzypisudolnego"/>
        <w:jc w:val="both"/>
        <w:rPr>
          <w:i/>
          <w:sz w:val="16"/>
          <w:szCs w:val="16"/>
        </w:rPr>
      </w:pPr>
      <w:r w:rsidRPr="0032583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Należy wybrać odpowiednio. </w:t>
      </w:r>
      <w:r w:rsidRPr="0032583F">
        <w:rPr>
          <w:sz w:val="16"/>
          <w:szCs w:val="16"/>
        </w:rPr>
        <w:t xml:space="preserve">Zgodnie z 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>22 e ust. 2 OWRP (odp</w:t>
      </w:r>
      <w:r>
        <w:rPr>
          <w:sz w:val="16"/>
          <w:szCs w:val="16"/>
        </w:rPr>
        <w:t>owiednio: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 xml:space="preserve">20 e ust 2 OWRP rozliczanego w oparciu o uproszczone metody rozliczeń) </w:t>
      </w:r>
      <w:r w:rsidRPr="008600B3">
        <w:rPr>
          <w:i/>
          <w:sz w:val="16"/>
          <w:szCs w:val="16"/>
        </w:rPr>
        <w:t>„</w:t>
      </w:r>
      <w:r w:rsidRPr="00084C33">
        <w:rPr>
          <w:b/>
          <w:i/>
          <w:sz w:val="16"/>
          <w:szCs w:val="16"/>
          <w:u w:val="single"/>
        </w:rPr>
        <w:t xml:space="preserve">Beneficjent jest zobowiązany do każdorazowego weryfikowania i dostosowania zakresu powierzonych </w:t>
      </w:r>
      <w:r>
        <w:rPr>
          <w:b/>
          <w:i/>
          <w:sz w:val="16"/>
          <w:szCs w:val="16"/>
          <w:u w:val="single"/>
        </w:rPr>
        <w:br/>
      </w:r>
      <w:r w:rsidRPr="00084C33">
        <w:rPr>
          <w:b/>
          <w:i/>
          <w:sz w:val="16"/>
          <w:szCs w:val="16"/>
          <w:u w:val="single"/>
        </w:rPr>
        <w:t>do przetwarzania danych osobowych</w:t>
      </w:r>
      <w:r w:rsidRPr="008600B3">
        <w:rPr>
          <w:i/>
          <w:sz w:val="16"/>
          <w:szCs w:val="16"/>
        </w:rPr>
        <w:t xml:space="preserve">, przy czym zakres ten nie może być szerszy niż określony w Załączniku Nr 5, tj. dane osobowe muszą być adekwatne, stosowne oraz ograniczone do tego, co niezbędne do celów w których są przetwarzane, zgodnie z art. 5 ust. 1 lit. </w:t>
      </w:r>
      <w:r>
        <w:rPr>
          <w:i/>
          <w:sz w:val="16"/>
          <w:szCs w:val="16"/>
        </w:rPr>
        <w:t>c</w:t>
      </w:r>
      <w:r w:rsidRPr="008600B3">
        <w:rPr>
          <w:i/>
          <w:sz w:val="16"/>
          <w:szCs w:val="16"/>
        </w:rPr>
        <w:t xml:space="preserve"> RODO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 xml:space="preserve">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>w niniejszej Umowie</w:t>
      </w:r>
      <w:r>
        <w:rPr>
          <w:i/>
          <w:sz w:val="16"/>
          <w:szCs w:val="16"/>
        </w:rPr>
        <w:t>”</w:t>
      </w:r>
      <w:r w:rsidRPr="008600B3">
        <w:rPr>
          <w:i/>
          <w:sz w:val="16"/>
          <w:szCs w:val="16"/>
        </w:rPr>
        <w:t>.</w:t>
      </w:r>
    </w:p>
  </w:footnote>
  <w:footnote w:id="2">
    <w:p w:rsidR="00E0659C" w:rsidRPr="007A07F1" w:rsidRDefault="00E0659C" w:rsidP="00E0659C">
      <w:pPr>
        <w:pStyle w:val="Tekstprzypisudolnego"/>
        <w:rPr>
          <w:sz w:val="16"/>
          <w:szCs w:val="16"/>
        </w:rPr>
      </w:pPr>
      <w:r w:rsidRPr="007A07F1">
        <w:rPr>
          <w:rStyle w:val="Odwoanieprzypisudolnego"/>
          <w:sz w:val="16"/>
          <w:szCs w:val="16"/>
        </w:rPr>
        <w:footnoteRef/>
      </w:r>
      <w:r w:rsidRPr="007A07F1">
        <w:rPr>
          <w:sz w:val="16"/>
          <w:szCs w:val="16"/>
        </w:rPr>
        <w:t xml:space="preserve"> Jeśli dotyczy.</w:t>
      </w:r>
    </w:p>
  </w:footnote>
  <w:footnote w:id="3">
    <w:p w:rsidR="00E0659C" w:rsidRPr="00D07B5C" w:rsidRDefault="00E0659C" w:rsidP="00E0659C">
      <w:pPr>
        <w:pStyle w:val="Tekstprzypisudolnego"/>
        <w:jc w:val="both"/>
        <w:rPr>
          <w:sz w:val="16"/>
          <w:szCs w:val="16"/>
        </w:rPr>
      </w:pPr>
      <w:r w:rsidRPr="00D07B5C">
        <w:rPr>
          <w:rStyle w:val="Odwoanieprzypisudolnego"/>
          <w:sz w:val="16"/>
          <w:szCs w:val="16"/>
        </w:rPr>
        <w:footnoteRef/>
      </w:r>
      <w:r w:rsidRPr="00D07B5C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C7" w:rsidRDefault="00970AC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-218349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AC191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825E0"/>
    <w:multiLevelType w:val="hybridMultilevel"/>
    <w:tmpl w:val="255A6F16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3AD8D8F8">
      <w:start w:val="1"/>
      <w:numFmt w:val="lowerRoman"/>
      <w:lvlText w:val="%3."/>
      <w:lvlJc w:val="right"/>
      <w:pPr>
        <w:ind w:left="2368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7"/>
    <w:rsid w:val="002368DF"/>
    <w:rsid w:val="002A301F"/>
    <w:rsid w:val="0038101C"/>
    <w:rsid w:val="004620F1"/>
    <w:rsid w:val="006125E9"/>
    <w:rsid w:val="00682D88"/>
    <w:rsid w:val="00970AC7"/>
    <w:rsid w:val="009C53BA"/>
    <w:rsid w:val="00AB423F"/>
    <w:rsid w:val="00AE2C0E"/>
    <w:rsid w:val="00B80638"/>
    <w:rsid w:val="00C250B1"/>
    <w:rsid w:val="00E0659C"/>
    <w:rsid w:val="00E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CA7CA6-CEE5-4158-8069-DDE0700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AC7"/>
  </w:style>
  <w:style w:type="paragraph" w:styleId="Stopka">
    <w:name w:val="footer"/>
    <w:basedOn w:val="Normalny"/>
    <w:link w:val="Stopka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AC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5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5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2022-02-08T07:52:00Z</dcterms:created>
  <dcterms:modified xsi:type="dcterms:W3CDTF">2022-02-08T07:52:00Z</dcterms:modified>
</cp:coreProperties>
</file>